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F6A3E" w14:textId="77777777" w:rsidR="00C73A18" w:rsidRDefault="00C73A18" w:rsidP="00667E50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76FE3843" w14:textId="0EB28F65" w:rsidR="009F611F" w:rsidRDefault="009F611F" w:rsidP="009F611F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szabályzat szövege a módosításokkal egységes szerkezetben:</w:t>
      </w:r>
    </w:p>
    <w:p w14:paraId="47627BAD" w14:textId="77777777" w:rsidR="004F5D52" w:rsidRPr="004F5D52" w:rsidRDefault="004F5D52" w:rsidP="004F5D52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D52">
        <w:rPr>
          <w:rFonts w:ascii="Times New Roman" w:hAnsi="Times New Roman" w:cs="Times New Roman"/>
          <w:b/>
          <w:bCs/>
          <w:sz w:val="24"/>
          <w:szCs w:val="24"/>
        </w:rPr>
        <w:t>1/2018. (VI. 25.) MÜK szabályzat</w:t>
      </w:r>
    </w:p>
    <w:p w14:paraId="282F74CA" w14:textId="77777777" w:rsidR="004F5D52" w:rsidRDefault="004F5D52" w:rsidP="004F5D52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D52">
        <w:rPr>
          <w:rFonts w:ascii="Times New Roman" w:hAnsi="Times New Roman" w:cs="Times New Roman"/>
          <w:b/>
          <w:bCs/>
          <w:sz w:val="24"/>
          <w:szCs w:val="24"/>
        </w:rPr>
        <w:t>a fegyelmi bizottságokról, valamint az országos fegyelmi főbiztosi és fegyelmi biztosi tisztséget ellátó tisztségviselők létszámáról</w:t>
      </w:r>
    </w:p>
    <w:p w14:paraId="68BD7D6A" w14:textId="77777777" w:rsidR="004F5D52" w:rsidRDefault="004F5D52" w:rsidP="004F5D52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17E8A" w14:textId="77777777" w:rsidR="004F5D52" w:rsidRPr="004F5D52" w:rsidRDefault="004F5D52" w:rsidP="004F5D52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D52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Ügyvédi Kamara küldöttgyűlése az ügyvédi tevékenységről szóló 2017. évi LXXVIII. törvény (a továbbiakban: Üttv.) 158. § (1) bekezdés 8. és 33. pontjában foglalt felhatalmazás alapján, az Üttv. 157. § (2) bekezdés e) pontjában foglalt feladatkörében eljárva</w:t>
      </w:r>
    </w:p>
    <w:p w14:paraId="63B05769" w14:textId="77777777" w:rsidR="004F5D52" w:rsidRPr="004F5D52" w:rsidRDefault="004F5D52" w:rsidP="004F5D52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D52">
        <w:rPr>
          <w:rFonts w:ascii="Times New Roman" w:eastAsia="Times New Roman" w:hAnsi="Times New Roman" w:cs="Times New Roman"/>
          <w:sz w:val="24"/>
          <w:szCs w:val="24"/>
          <w:lang w:eastAsia="hu-HU"/>
        </w:rPr>
        <w:t>az Üttv. 156. § (3) bekezdése szerinti feladatkörében eljáró Országos Kamarai Jogtanácsosi Tagozat véleményének kikérésével,</w:t>
      </w:r>
    </w:p>
    <w:p w14:paraId="7F164AD5" w14:textId="77777777" w:rsidR="004F5D52" w:rsidRPr="004F5D52" w:rsidRDefault="004F5D52" w:rsidP="004F5D52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D52">
        <w:rPr>
          <w:rFonts w:ascii="Times New Roman" w:eastAsia="Times New Roman" w:hAnsi="Times New Roman" w:cs="Times New Roman"/>
          <w:sz w:val="24"/>
          <w:szCs w:val="24"/>
          <w:lang w:eastAsia="hu-HU"/>
        </w:rPr>
        <w:t>az 1.1. pont a) alpontja és a 2.2. pont tekintetében az Üttv. 156. § (3) bekezdésében meghatározott feladatkörében eljáró Országos Kamarai Jogtanácsosi Tagozat egyetértésével,</w:t>
      </w:r>
    </w:p>
    <w:p w14:paraId="1541B89B" w14:textId="77777777" w:rsidR="004F5D52" w:rsidRPr="004F5D52" w:rsidRDefault="004F5D52" w:rsidP="004F5D52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D52">
        <w:rPr>
          <w:rFonts w:ascii="Times New Roman" w:eastAsia="Times New Roman" w:hAnsi="Times New Roman" w:cs="Times New Roman"/>
          <w:sz w:val="24"/>
          <w:szCs w:val="24"/>
          <w:lang w:eastAsia="hu-HU"/>
        </w:rPr>
        <w:t>az 1.1. pont b) alpontja és a 2.2. pont tekintetében az Üttv. 156. § (3) bekezdésében meghatározott feladatkörében eljáró Országos Alkalmazott Ügyvédi Tagozat egyetértésével,</w:t>
      </w:r>
    </w:p>
    <w:p w14:paraId="1553C317" w14:textId="77777777" w:rsidR="004F5D52" w:rsidRPr="004F5D52" w:rsidRDefault="004F5D52" w:rsidP="004F5D52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D5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szabályzatot alkotja:</w:t>
      </w:r>
    </w:p>
    <w:p w14:paraId="3C77102F" w14:textId="77777777" w:rsidR="004F5D52" w:rsidRDefault="004F5D52" w:rsidP="004F5D52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3BCB4" w14:textId="3B944C7D" w:rsidR="00667E50" w:rsidRDefault="00667E50" w:rsidP="00667E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1. Az országos fegyelmi bizottság kamarai jogtanácsos és alkalmazott ügyvéd tagjainak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</w:t>
      </w:r>
      <w:r w:rsidRPr="00667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étszáma</w:t>
      </w:r>
    </w:p>
    <w:p w14:paraId="1ADAB136" w14:textId="77777777" w:rsidR="00667E50" w:rsidRPr="00667E50" w:rsidRDefault="00667E50" w:rsidP="00667E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5FAEF94" w14:textId="77777777" w:rsidR="00667E50" w:rsidRPr="00667E50" w:rsidRDefault="00667E50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1.1. </w:t>
      </w: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fegyelmi bizottság</w:t>
      </w:r>
    </w:p>
    <w:p w14:paraId="26C5BE5C" w14:textId="77777777" w:rsidR="00667E50" w:rsidRPr="00667E50" w:rsidRDefault="00667E50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kamarai jogtanácsos tagjainak a száma hat,</w:t>
      </w:r>
    </w:p>
    <w:p w14:paraId="0B248EBD" w14:textId="77777777" w:rsidR="00667E50" w:rsidRDefault="00667E50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alkalmazott ügyvéd tagjainak a száma kettő.</w:t>
      </w:r>
    </w:p>
    <w:p w14:paraId="22803AB5" w14:textId="77777777" w:rsidR="00667E50" w:rsidRPr="00667E50" w:rsidRDefault="00667E50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84AECC" w14:textId="77777777" w:rsidR="00667E50" w:rsidRDefault="00667E50" w:rsidP="00667E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2. A regionális fegyelmi bizottság</w:t>
      </w:r>
    </w:p>
    <w:p w14:paraId="0B11E07C" w14:textId="77777777" w:rsidR="00667E50" w:rsidRPr="00667E50" w:rsidRDefault="00667E50" w:rsidP="00667E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41327C2F" w14:textId="77777777" w:rsidR="00667E50" w:rsidRPr="00667E50" w:rsidRDefault="00667E50" w:rsidP="00667E50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2.1. </w:t>
      </w: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regionális fegyelmi bizottságok elnevezését, működési területét, székhelyét és - területi ügyvédi kamarai bontásban - az ügyvéd tagjainak a számát az 1. melléklet tartalmazza.</w:t>
      </w:r>
    </w:p>
    <w:p w14:paraId="48D2FA21" w14:textId="77777777" w:rsidR="00667E50" w:rsidRPr="00667E50" w:rsidRDefault="00667E50" w:rsidP="00667E50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2.2. </w:t>
      </w: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regionális fegyelmi bizottság kamarai jogtanácsos, illetve alkalmazott ügyvéd tagjainak az Üttv. 169. § (3) bekezdése szerinti számát a Magyar Ügyvédi Kamara elnöke a kerekítés általános szabályainak alkalmazásával a tagozati tisztségviselők általános delegálása napjának a kitűzésével egyidejűleg határozatban állapítja meg.</w:t>
      </w:r>
    </w:p>
    <w:p w14:paraId="60D2A2C5" w14:textId="77777777" w:rsidR="00667E50" w:rsidRPr="00667E50" w:rsidRDefault="00667E50" w:rsidP="00667E50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2.3.</w:t>
      </w:r>
      <w:hyperlink r:id="rId6" w:anchor="lbj1id2322" w:history="1">
        <w:r w:rsidRPr="00667E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regionális fegyelmi bizottság illetékességi területén található valamennyi területi ügyvédi kamara általános választásának lezajlását követő 10 napon belül a megválasztott és delegált fegyelmi bizottsági tagok alakuló ülést tartanak, amelyen az ügyvédtagok közül megválasztják a regionális fegyelmi bizottság elnökét és elnökhelyettesét.</w:t>
      </w:r>
    </w:p>
    <w:p w14:paraId="0BBB5728" w14:textId="77777777" w:rsidR="00667E50" w:rsidRPr="00667E50" w:rsidRDefault="00667E50" w:rsidP="00667E50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2.3/A.</w:t>
      </w:r>
      <w:hyperlink r:id="rId7" w:anchor="lbj2id2322" w:history="1">
        <w:r w:rsidRPr="00667E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regionális fegyelmi bizottság tagjai a megbízatásukat az alakuló ülésen nyerik el.</w:t>
      </w:r>
    </w:p>
    <w:p w14:paraId="2D0B491D" w14:textId="77777777" w:rsidR="00667E50" w:rsidRPr="00667E50" w:rsidRDefault="00667E50" w:rsidP="00667E50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2.4. </w:t>
      </w: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regionális fegyelmi bizottság alakuló ülését a legnagyobb létszámú kamara elnöke hívja össze és kijelöli az ülést levezető elnököt.</w:t>
      </w:r>
    </w:p>
    <w:p w14:paraId="25009E20" w14:textId="77777777" w:rsidR="00667E50" w:rsidRPr="00667E50" w:rsidRDefault="00667E50" w:rsidP="00667E50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2.5.</w:t>
      </w:r>
      <w:hyperlink r:id="rId8" w:anchor="lbj3id2322" w:history="1">
        <w:r w:rsidRPr="00667E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regionális fegyelmi bizottság alakuló ülésén bármely bizottsági tag javaslatot tehet az elnök, illetve az elnökhelyettese személyére vonatkozóan. A választás a legalább egy jelöléssel rendelkező ügyvéd elnökjelöltek, illetve elnökhelyettes-jelöltek között titkos szavazással történik.</w:t>
      </w:r>
    </w:p>
    <w:p w14:paraId="23BEFB22" w14:textId="77777777" w:rsidR="00667E50" w:rsidRDefault="00667E50" w:rsidP="00D8201B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2.6.</w:t>
      </w:r>
      <w:hyperlink r:id="rId9" w:anchor="lbj4id2322" w:history="1">
        <w:r w:rsidRPr="00667E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regionális fegyelmi bizottság elnöke, illetve elnökhelyettese az az elnökjelölt, illetve elnökhelyettes-jelölt, aki a titkos szavazással lebonyolított választás során az adott tisztségre a legtöbb szavazatot kapta. Szavazategyenlőség esetén a választást az érintett jelöltek között nyomban meg kell ismételni. Ha ismételten szavazategyenlőség alakul ki, a regionális fegyelmi bizottság elnökét, illetve elnökhelyettesét az azonos szavazatot elért elnökjelöltek, illetve elnökhelyettesek közül a levezető elnök a regionális fegyelmi bizottság alakuló ülésén sorsolással választja ki.</w:t>
      </w:r>
    </w:p>
    <w:p w14:paraId="30BB4916" w14:textId="77777777" w:rsidR="00D8201B" w:rsidRPr="00667E50" w:rsidRDefault="00D8201B" w:rsidP="00D8201B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B50218" w14:textId="70DD7FED" w:rsidR="00C73A18" w:rsidRDefault="00667E50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2.7.</w:t>
      </w:r>
      <w:hyperlink r:id="rId10" w:anchor="lbj5id2322" w:history="1">
        <w:r w:rsidRPr="00667E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667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regionális fegyelmi bizottság működtetésének biztosítására szolgáló dologi költségeket a régióba tartozó kamarák utólagosan, eltérő megállapodásuk hiányában éves gyakorisággal, a tárgyévet követő év harmadik hónapjának utolsó napjáig számolják el egymással. A területi ügyvédi kamarák eltérő megállapodásuk hiányában olyan arányban viselik a regionális fegyelmi bizottság dologi költségeit, amilyen a tárgyév első napján az ügyvédi tevékenység szüneteltetése és felfüggesztése hatálya alatt nem álló tagjaik aránya.</w:t>
      </w:r>
    </w:p>
    <w:p w14:paraId="00EFDC67" w14:textId="77777777" w:rsidR="00667E50" w:rsidRPr="00667E50" w:rsidRDefault="00667E50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1E3C24" w14:textId="77777777" w:rsidR="00667E50" w:rsidRDefault="00667E50" w:rsidP="00667E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3. A vezető fegyelmi biztosi és fegyelmi biztosi tisztséget ellátó tisztségviselők létszáma</w:t>
      </w:r>
    </w:p>
    <w:p w14:paraId="18FF242D" w14:textId="77777777" w:rsidR="00667E50" w:rsidRPr="00667E50" w:rsidRDefault="00667E50" w:rsidP="00667E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01F620CD" w14:textId="77777777" w:rsidR="00667E50" w:rsidRDefault="00667E50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vezető fegyelmi biztosi tisztséget területi ügyvédi kamaránként egy-egy tisztségviselő látja el.</w:t>
      </w:r>
    </w:p>
    <w:p w14:paraId="2E7DCAAA" w14:textId="77777777" w:rsidR="00667E50" w:rsidRPr="00667E50" w:rsidRDefault="00667E50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06D32A" w14:textId="76F6BA7B" w:rsidR="00667E50" w:rsidRPr="00667E50" w:rsidRDefault="00667E50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fegyelmi biztosi tisztséggel járó feladatokat a 2. mellékletben meghatározott számú tisztviselő látja el.</w:t>
      </w:r>
    </w:p>
    <w:p w14:paraId="0ABB4656" w14:textId="77777777" w:rsidR="00667E50" w:rsidRDefault="00667E50" w:rsidP="00667E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4. Záró rendelkezések</w:t>
      </w:r>
    </w:p>
    <w:p w14:paraId="7962C29C" w14:textId="77777777" w:rsidR="00667E50" w:rsidRPr="00667E50" w:rsidRDefault="00667E50" w:rsidP="00667E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4D86064A" w14:textId="77777777" w:rsidR="00667E50" w:rsidRDefault="00667E50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4.1. Ez a szabályzat a közzétételét követő napon lép hatályba.</w:t>
      </w:r>
    </w:p>
    <w:p w14:paraId="5272603E" w14:textId="77777777" w:rsidR="00667E50" w:rsidRPr="00667E50" w:rsidRDefault="00667E50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AC35CD" w14:textId="77777777" w:rsidR="00667E50" w:rsidRDefault="00667E50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sz w:val="24"/>
          <w:szCs w:val="24"/>
          <w:lang w:eastAsia="hu-HU"/>
        </w:rPr>
        <w:t>4.2. Megválasztásuktól 2019. január 1-ig, de legkésőbb a regionális fegyelmi bizottságok megalakulásáig a fegyelmi megbízottak jogkörében a fegyelmi biztosok járnak el.</w:t>
      </w:r>
    </w:p>
    <w:p w14:paraId="0A83FA6E" w14:textId="77777777" w:rsidR="00667E50" w:rsidRDefault="00667E50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E7E939" w14:textId="77777777" w:rsidR="00C92B2E" w:rsidRPr="00667E50" w:rsidRDefault="00C92B2E" w:rsidP="00C92B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1. melléklet a 11/2018. (VI. 25.) MÜK szabályzathoz</w:t>
      </w:r>
    </w:p>
    <w:p w14:paraId="47EB1516" w14:textId="77777777" w:rsidR="00C92B2E" w:rsidRPr="00667E50" w:rsidRDefault="00C92B2E" w:rsidP="00C92B2E">
      <w:pPr>
        <w:shd w:val="clear" w:color="auto" w:fill="FFFFFF"/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regionális fegyelmi bizottságok és ügyvéd tagjaik száma</w:t>
      </w:r>
    </w:p>
    <w:tbl>
      <w:tblPr>
        <w:tblW w:w="7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75"/>
        <w:gridCol w:w="4245"/>
        <w:gridCol w:w="1275"/>
      </w:tblGrid>
      <w:tr w:rsidR="00C92B2E" w:rsidRPr="00667E50" w14:paraId="47860A8F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4BD9E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79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B1AF6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Budapesti Regionális Fegyelmi Bizottság</w:t>
            </w:r>
          </w:p>
        </w:tc>
      </w:tr>
      <w:tr w:rsidR="00C92B2E" w:rsidRPr="00667E50" w14:paraId="39C04EB4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FFCD1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Illetékessége: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2DB35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Budapesti Ügyvédi Kamara működési területe</w:t>
            </w:r>
          </w:p>
        </w:tc>
      </w:tr>
      <w:tr w:rsidR="00C92B2E" w:rsidRPr="00667E50" w14:paraId="29CA1F40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8300D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Székhelye: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82256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Budapesti Ügyvédi Kamara székhelye</w:t>
            </w:r>
          </w:p>
        </w:tc>
      </w:tr>
      <w:tr w:rsidR="00C92B2E" w:rsidRPr="00667E50" w14:paraId="45364D23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DA434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Ügyvéd tagjainak száma:</w:t>
            </w:r>
          </w:p>
        </w:tc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14371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53D1C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</w:tr>
      <w:tr w:rsidR="00C92B2E" w:rsidRPr="00667E50" w14:paraId="7362E7D6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A1C31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79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873E6" w14:textId="1B065A7F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Pest Vármegyei Regionális Fegyelmi Bizottság</w:t>
            </w:r>
          </w:p>
        </w:tc>
      </w:tr>
      <w:tr w:rsidR="00C92B2E" w:rsidRPr="00667E50" w14:paraId="004559ED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5002B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Illetékessége: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43C2D" w14:textId="3982D5B8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 Vármegyei Ügyvédi Kamara és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Nógrád Vármegyei Ügyvédi Kamara működési területe</w:t>
            </w:r>
          </w:p>
        </w:tc>
      </w:tr>
      <w:tr w:rsidR="00C92B2E" w:rsidRPr="00667E50" w14:paraId="1D86D326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788D3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Székhelye: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8FB8A" w14:textId="6B4DB388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 Vármegyei Ügyvédi Kamara székhelye</w:t>
            </w:r>
          </w:p>
        </w:tc>
      </w:tr>
      <w:tr w:rsidR="00C92B2E" w:rsidRPr="00667E50" w14:paraId="51E57223" w14:textId="77777777" w:rsidTr="000B4D22">
        <w:trPr>
          <w:trHeight w:val="375"/>
          <w:jc w:val="center"/>
        </w:trPr>
        <w:tc>
          <w:tcPr>
            <w:tcW w:w="72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F0F93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Tagjainak száma:</w:t>
            </w:r>
          </w:p>
        </w:tc>
      </w:tr>
      <w:tr w:rsidR="00C92B2E" w:rsidRPr="00667E50" w14:paraId="0CE2B38C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88C98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681ED" w14:textId="1EED5162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Pest Vármegyei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351B8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</w:tr>
      <w:tr w:rsidR="00C92B2E" w:rsidRPr="00667E50" w14:paraId="32B138C1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EC212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81FEF" w14:textId="1157E283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Nógrád Vármegyei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DBCCF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</w:tr>
      <w:tr w:rsidR="00C92B2E" w:rsidRPr="00667E50" w14:paraId="7223812C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B041A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79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937EF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Győri Regionális Fegyelmi Bizottság</w:t>
            </w:r>
          </w:p>
        </w:tc>
      </w:tr>
      <w:tr w:rsidR="00C92B2E" w:rsidRPr="00667E50" w14:paraId="2740950C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F5B69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Illetékessége: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2B0AC" w14:textId="22063324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Győri Ügyvédi Kamara,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Zala Vármegyei Ügyvédi Kamara és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Szombathelyi</w:t>
            </w:r>
            <w:r w:rsidR="00694BA0"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Ügyvédi Kamara működési területe</w:t>
            </w:r>
          </w:p>
        </w:tc>
      </w:tr>
      <w:tr w:rsidR="00C92B2E" w:rsidRPr="00667E50" w14:paraId="3361A1FF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2A9AC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Székhelye: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43427" w14:textId="6274962C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Győri Ügyvédi Kamara székhelye</w:t>
            </w:r>
          </w:p>
        </w:tc>
      </w:tr>
      <w:tr w:rsidR="00C92B2E" w:rsidRPr="00667E50" w14:paraId="1AB2FCF4" w14:textId="77777777" w:rsidTr="000B4D22">
        <w:trPr>
          <w:trHeight w:val="375"/>
          <w:jc w:val="center"/>
        </w:trPr>
        <w:tc>
          <w:tcPr>
            <w:tcW w:w="72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087B5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Ügyvéd tagjainak száma:</w:t>
            </w:r>
          </w:p>
        </w:tc>
      </w:tr>
      <w:tr w:rsidR="00C92B2E" w:rsidRPr="00667E50" w14:paraId="6E3E674D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EDA15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12F5E" w14:textId="03CAAC1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Győri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31DE3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</w:tr>
      <w:tr w:rsidR="00C92B2E" w:rsidRPr="00667E50" w14:paraId="7A26BB07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DED01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A3F45" w14:textId="1CD7974D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Zala Vármegyei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9EFF2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C92B2E" w:rsidRPr="00667E50" w14:paraId="7367B995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1EA83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E7DE2" w14:textId="38E74F3D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Szombathelyi</w:t>
            </w:r>
            <w:r w:rsidR="00694BA0"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FF5DB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C92B2E" w:rsidRPr="00667E50" w14:paraId="3A722D19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77FF6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79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503DD" w14:textId="55AB9D00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Székesfehérvári</w:t>
            </w:r>
            <w:r w:rsidR="00694BA0"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66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Regionális Fegyelmi Bizottság</w:t>
            </w:r>
          </w:p>
        </w:tc>
      </w:tr>
      <w:tr w:rsidR="00C92B2E" w:rsidRPr="00667E50" w14:paraId="231C4239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8DCA4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Illetékessége: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56123" w14:textId="1F643E9B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Székesfehérvári</w:t>
            </w:r>
            <w:r w:rsidRPr="00694BA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Ügyvédi Kamara,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Veszprémi Ügyvédi Kamara és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Komárom-Esztergom Vármegyei Ügyvédi Kamara működési területe</w:t>
            </w:r>
          </w:p>
        </w:tc>
      </w:tr>
      <w:tr w:rsidR="00C92B2E" w:rsidRPr="00667E50" w14:paraId="01B30310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55BA1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Székhelye: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8D793" w14:textId="3D46D145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Székesfehérvári</w:t>
            </w:r>
            <w:r w:rsidR="00694BA0"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Ügyvédi Kamara székhelye</w:t>
            </w:r>
          </w:p>
        </w:tc>
      </w:tr>
      <w:tr w:rsidR="00C92B2E" w:rsidRPr="00667E50" w14:paraId="6AE0039B" w14:textId="77777777" w:rsidTr="000B4D22">
        <w:trPr>
          <w:trHeight w:val="375"/>
          <w:jc w:val="center"/>
        </w:trPr>
        <w:tc>
          <w:tcPr>
            <w:tcW w:w="72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93C6D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Ügyvéd tagjainak száma:</w:t>
            </w:r>
          </w:p>
        </w:tc>
      </w:tr>
      <w:tr w:rsidR="00C92B2E" w:rsidRPr="00667E50" w14:paraId="48E75A63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73244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03657" w14:textId="27CC0523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Székesfehérvári</w:t>
            </w:r>
            <w:r w:rsidR="00694BA0"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18711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</w:tr>
      <w:tr w:rsidR="00C92B2E" w:rsidRPr="00667E50" w14:paraId="7484FD65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35F2E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75209" w14:textId="58EDEA74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Veszprémi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2F386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</w:tr>
      <w:tr w:rsidR="00C92B2E" w:rsidRPr="00667E50" w14:paraId="4E6DCDCB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A01DB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5F345" w14:textId="3A483CB5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Komárom-Esztergom Vármegyei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26732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</w:tr>
      <w:tr w:rsidR="00C92B2E" w:rsidRPr="00667E50" w14:paraId="3F6AEFD2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CBC69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79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4F5E9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Pécsi Regionális Fegyelmi Bizottság</w:t>
            </w:r>
          </w:p>
        </w:tc>
      </w:tr>
      <w:tr w:rsidR="00C92B2E" w:rsidRPr="00667E50" w14:paraId="5A2CF995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F0EA7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Illetékessége: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1DB76" w14:textId="1A70A6BB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Pécsi Ügyvédi Kamara,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Somogy Vármegyei Ügyvédi Kamara és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Szekszárdi</w:t>
            </w:r>
            <w:r w:rsidR="00694BA0"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Ügyvédi Kamara működési területe</w:t>
            </w:r>
          </w:p>
        </w:tc>
      </w:tr>
      <w:tr w:rsidR="00C92B2E" w:rsidRPr="00667E50" w14:paraId="2BED28A0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FC06B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Székhelye: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582F0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Pécsi Ügyvédi Kamara székhelye</w:t>
            </w:r>
          </w:p>
        </w:tc>
      </w:tr>
      <w:tr w:rsidR="00C92B2E" w:rsidRPr="00667E50" w14:paraId="57FA82EC" w14:textId="77777777" w:rsidTr="000B4D22">
        <w:trPr>
          <w:trHeight w:val="375"/>
          <w:jc w:val="center"/>
        </w:trPr>
        <w:tc>
          <w:tcPr>
            <w:tcW w:w="72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C4A48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Ügyvéd tagjainak száma:</w:t>
            </w:r>
          </w:p>
        </w:tc>
      </w:tr>
      <w:tr w:rsidR="00C92B2E" w:rsidRPr="00667E50" w14:paraId="5762CEC0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D7E9C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F0F93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Pécsi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53945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</w:tr>
      <w:tr w:rsidR="00C92B2E" w:rsidRPr="00667E50" w14:paraId="336E6429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28EEB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187D0" w14:textId="6EB92022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Somogy Vármegyei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42A7A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</w:tr>
      <w:tr w:rsidR="00C92B2E" w:rsidRPr="00667E50" w14:paraId="7960932B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54A91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A7611" w14:textId="557ECB90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Szekszárdi</w:t>
            </w:r>
            <w:r w:rsidR="00694BA0"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03867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</w:tr>
    </w:tbl>
    <w:p w14:paraId="3F245A93" w14:textId="77777777" w:rsidR="000971F9" w:rsidRDefault="000971F9">
      <w:r>
        <w:br w:type="page"/>
      </w:r>
    </w:p>
    <w:tbl>
      <w:tblPr>
        <w:tblW w:w="7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75"/>
        <w:gridCol w:w="4245"/>
        <w:gridCol w:w="1275"/>
      </w:tblGrid>
      <w:tr w:rsidR="00C92B2E" w:rsidRPr="00667E50" w14:paraId="486CCB83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ACAF7" w14:textId="1C247EE2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6.</w:t>
            </w:r>
          </w:p>
        </w:tc>
        <w:tc>
          <w:tcPr>
            <w:tcW w:w="679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92067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Szegedi Regionális Fegyelmi Bizottság</w:t>
            </w:r>
          </w:p>
        </w:tc>
      </w:tr>
      <w:tr w:rsidR="00C92B2E" w:rsidRPr="00667E50" w14:paraId="1296F965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82DFE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Illetékessége: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93519" w14:textId="501C18A4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Ügyvédi Kamara,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Kecskeméti</w:t>
            </w:r>
            <w:r w:rsidR="00694BA0"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Ügyvédi Kamara és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Gyulai Ügyvédi Kamara működési területe</w:t>
            </w:r>
          </w:p>
        </w:tc>
      </w:tr>
      <w:tr w:rsidR="00C92B2E" w:rsidRPr="00667E50" w14:paraId="24177260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A4E17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Székhelye: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29D3F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Ügyvédi Kamara székhelye</w:t>
            </w:r>
          </w:p>
        </w:tc>
      </w:tr>
      <w:tr w:rsidR="00C92B2E" w:rsidRPr="00667E50" w14:paraId="2D3AC932" w14:textId="77777777" w:rsidTr="000B4D22">
        <w:trPr>
          <w:trHeight w:val="375"/>
          <w:jc w:val="center"/>
        </w:trPr>
        <w:tc>
          <w:tcPr>
            <w:tcW w:w="72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B8359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Tagjainak száma:</w:t>
            </w:r>
          </w:p>
        </w:tc>
      </w:tr>
      <w:tr w:rsidR="00C92B2E" w:rsidRPr="00667E50" w14:paraId="01EA5496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5512A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79578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Szegedi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DF4EF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</w:tr>
      <w:tr w:rsidR="00C92B2E" w:rsidRPr="00667E50" w14:paraId="1F99DBF0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BB737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07FB7" w14:textId="6840A319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Kecskeméti</w:t>
            </w:r>
            <w:r w:rsidR="00694BA0"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06BF1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</w:tr>
      <w:tr w:rsidR="00C92B2E" w:rsidRPr="00667E50" w14:paraId="1B2FB385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7426D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C514D" w14:textId="12BDDE3C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Gyulai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7BAA1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</w:tr>
      <w:tr w:rsidR="00C92B2E" w:rsidRPr="00667E50" w14:paraId="0697D99E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6B7A2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79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F6BCF" w14:textId="190369B5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Borsod-Abaúj-Zemplén Vármegyei Regionális Fegyelmi Bizottság</w:t>
            </w:r>
          </w:p>
        </w:tc>
      </w:tr>
      <w:tr w:rsidR="00C92B2E" w:rsidRPr="00667E50" w14:paraId="49D3764E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427CB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Illetékessége: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73C5D" w14:textId="63C681F0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Borsod-Abaúj-Zemplén Vármegyei Ügyvédi Kamara,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Nyíregyházi Ügyvédi Kamara és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Egri Ügyvédi Kamara működési területe</w:t>
            </w:r>
          </w:p>
        </w:tc>
      </w:tr>
      <w:tr w:rsidR="00C92B2E" w:rsidRPr="00667E50" w14:paraId="047932F9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E62DB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Székhelye: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34134" w14:textId="5173B1D9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Borsod-Abaúj-Zemplén Vármegyei Ügyvédi Kamara székhelye</w:t>
            </w:r>
          </w:p>
        </w:tc>
      </w:tr>
      <w:tr w:rsidR="00C92B2E" w:rsidRPr="00667E50" w14:paraId="33E5BB3D" w14:textId="77777777" w:rsidTr="000B4D22">
        <w:trPr>
          <w:trHeight w:val="375"/>
          <w:jc w:val="center"/>
        </w:trPr>
        <w:tc>
          <w:tcPr>
            <w:tcW w:w="72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52E15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Ügyvéd tagjainak száma:</w:t>
            </w:r>
          </w:p>
        </w:tc>
      </w:tr>
      <w:tr w:rsidR="00C92B2E" w:rsidRPr="00667E50" w14:paraId="14418515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CE450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F79AD" w14:textId="5E7AAD9E" w:rsidR="00C92B2E" w:rsidRPr="00A9641C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A96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Borsod-Abaúj-Zemplén Vármegyei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BA68E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</w:tr>
      <w:tr w:rsidR="00C92B2E" w:rsidRPr="00667E50" w14:paraId="55484353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B34E5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90CDB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Nyíregyházi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F1B55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</w:tr>
      <w:tr w:rsidR="00C92B2E" w:rsidRPr="00667E50" w14:paraId="51FA3B8D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BB0E0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D6688" w14:textId="236373CC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Egri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32B20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</w:tr>
      <w:tr w:rsidR="00C92B2E" w:rsidRPr="00667E50" w14:paraId="2D9A3E3B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B614C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679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0689E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Debreceni Regionális Fegyelmi Bizottság</w:t>
            </w:r>
          </w:p>
        </w:tc>
      </w:tr>
      <w:tr w:rsidR="00C92B2E" w:rsidRPr="00667E50" w14:paraId="06B451C4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22631" w14:textId="7777777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Illetékessége: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FE797" w14:textId="356289B7" w:rsidR="00C92B2E" w:rsidRPr="00694BA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Debreceni Ügyvédi Kamara és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Szolnoki Ügyvédi Kamara működési területe</w:t>
            </w:r>
          </w:p>
        </w:tc>
      </w:tr>
      <w:tr w:rsidR="00C92B2E" w:rsidRPr="00667E50" w14:paraId="2390F225" w14:textId="77777777" w:rsidTr="000B4D22">
        <w:trPr>
          <w:trHeight w:val="375"/>
          <w:jc w:val="center"/>
        </w:trPr>
        <w:tc>
          <w:tcPr>
            <w:tcW w:w="169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191BC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Székhelye:</w:t>
            </w: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0C8B8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Debreceni Ügyvédi Kamara székhelye</w:t>
            </w:r>
          </w:p>
        </w:tc>
      </w:tr>
      <w:tr w:rsidR="00C92B2E" w:rsidRPr="00667E50" w14:paraId="23C74DAF" w14:textId="77777777" w:rsidTr="000B4D22">
        <w:trPr>
          <w:trHeight w:val="375"/>
          <w:jc w:val="center"/>
        </w:trPr>
        <w:tc>
          <w:tcPr>
            <w:tcW w:w="72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62ADE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Ügyvéd tagjainak száma:</w:t>
            </w:r>
          </w:p>
        </w:tc>
      </w:tr>
      <w:tr w:rsidR="00C92B2E" w:rsidRPr="00667E50" w14:paraId="14593635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BED8B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4C576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Debreceni Ügyvédi 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82325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</w:tr>
      <w:tr w:rsidR="00C92B2E" w:rsidRPr="00667E50" w14:paraId="7D24C35A" w14:textId="77777777" w:rsidTr="000B4D22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15B28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2E772" w14:textId="7691E683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4113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Szolnoki Ügyvédi </w:t>
            </w: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Kamara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5D90D" w14:textId="77777777" w:rsidR="00C92B2E" w:rsidRPr="00667E50" w:rsidRDefault="00C92B2E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</w:tr>
    </w:tbl>
    <w:p w14:paraId="066748D0" w14:textId="77777777" w:rsidR="00C92B2E" w:rsidRDefault="00C92B2E" w:rsidP="00C92B2E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14:paraId="43610371" w14:textId="77777777" w:rsidR="00C92B2E" w:rsidRDefault="00C92B2E" w:rsidP="00C92B2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br w:type="page"/>
      </w:r>
    </w:p>
    <w:p w14:paraId="7BCDE282" w14:textId="77777777" w:rsidR="00C92B2E" w:rsidRDefault="00C92B2E" w:rsidP="00C92B2E">
      <w:pPr>
        <w:spacing w:before="20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 </w:t>
      </w:r>
      <w:r w:rsidRPr="009F611F">
        <w:rPr>
          <w:rFonts w:ascii="Times New Roman" w:hAnsi="Times New Roman" w:cs="Times New Roman"/>
          <w:sz w:val="24"/>
          <w:szCs w:val="24"/>
          <w:lang w:eastAsia="hu-HU"/>
        </w:rPr>
        <w:t>A fegyelmi bizottságokról, valamint az országos fegyelmi főbiztosi és fegyelmi biztosi tisztséget ellátó tisztségviselők létszámáról szóló 11/2018. (VI. 25.) MÜK szabályzat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2. sz. melléklete helyébe az alábbi melléklet lép: </w:t>
      </w:r>
    </w:p>
    <w:p w14:paraId="1B812524" w14:textId="77777777" w:rsidR="00C92B2E" w:rsidRPr="00667E50" w:rsidRDefault="00C92B2E" w:rsidP="00C92B2E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2. melléklet a 11/2018. (VI. 25.) MÜK szabályzathoz</w:t>
      </w:r>
    </w:p>
    <w:p w14:paraId="447A9205" w14:textId="77777777" w:rsidR="00C92B2E" w:rsidRPr="00667E50" w:rsidRDefault="00C92B2E" w:rsidP="00C92B2E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7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fegyelmi biztosok létszáma területi ügyvédi kamaránként</w:t>
      </w:r>
    </w:p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2115"/>
      </w:tblGrid>
      <w:tr w:rsidR="00C92B2E" w:rsidRPr="00667E50" w14:paraId="64C24249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0AFA5" w14:textId="77777777" w:rsidR="00C92B2E" w:rsidRPr="00667E50" w:rsidRDefault="00C92B2E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F2103" w14:textId="77777777" w:rsidR="00C92B2E" w:rsidRPr="00667E50" w:rsidRDefault="00C92B2E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Fegyelmi biztosi feladatokat ellátó tisztségviselők száma</w:t>
            </w:r>
          </w:p>
        </w:tc>
      </w:tr>
      <w:tr w:rsidR="0041130F" w:rsidRPr="00667E50" w14:paraId="1C4EA7EA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DC28B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Borsod-Abaúj-Zemplén Vármegyei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D4722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fő</w:t>
            </w:r>
          </w:p>
        </w:tc>
      </w:tr>
      <w:tr w:rsidR="0041130F" w:rsidRPr="00667E50" w14:paraId="7A3F3BF8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C7734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5CC65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 fő</w:t>
            </w:r>
          </w:p>
        </w:tc>
      </w:tr>
      <w:tr w:rsidR="0041130F" w:rsidRPr="00667E50" w14:paraId="34AE0609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C8DE8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Debreceni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CDE04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fő</w:t>
            </w:r>
          </w:p>
        </w:tc>
      </w:tr>
      <w:tr w:rsidR="0041130F" w:rsidRPr="00667E50" w14:paraId="6E8ACDF4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A6528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Egri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779DC" w14:textId="2A30EC5D" w:rsidR="0041130F" w:rsidRPr="00667E50" w:rsidRDefault="00733497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41130F"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41130F" w:rsidRPr="00667E50" w14:paraId="1D88489E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BEC18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D48A3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fő</w:t>
            </w:r>
          </w:p>
        </w:tc>
      </w:tr>
      <w:tr w:rsidR="0041130F" w:rsidRPr="00667E50" w14:paraId="15379EDB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6A01B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Gyulai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8E2F4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fő</w:t>
            </w:r>
          </w:p>
        </w:tc>
      </w:tr>
      <w:tr w:rsidR="0041130F" w:rsidRPr="00667E50" w14:paraId="1E123161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606D6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Kecskeméti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0F9F6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fő</w:t>
            </w:r>
          </w:p>
        </w:tc>
      </w:tr>
      <w:tr w:rsidR="0041130F" w:rsidRPr="00667E50" w14:paraId="6E521EA0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D1601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 Vármegyei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1EDF2" w14:textId="3F9D6555" w:rsidR="0041130F" w:rsidRPr="00667E50" w:rsidRDefault="00733497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41130F"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41130F" w:rsidRPr="00667E50" w14:paraId="3FA53414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DC56D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Nógrád Vármegyei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BD69E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fő</w:t>
            </w:r>
          </w:p>
        </w:tc>
      </w:tr>
      <w:tr w:rsidR="0041130F" w:rsidRPr="00667E50" w14:paraId="2C827F5C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BC473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Nyíregyházi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C39CF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fő</w:t>
            </w:r>
          </w:p>
        </w:tc>
      </w:tr>
      <w:tr w:rsidR="0041130F" w:rsidRPr="00667E50" w14:paraId="265977D5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CB900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Pécsi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200E6" w14:textId="41502A58" w:rsidR="0041130F" w:rsidRPr="00667E50" w:rsidRDefault="00733497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41130F"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41130F" w:rsidRPr="00667E50" w14:paraId="4BAE7297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6FF05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 Vármegyei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23817" w14:textId="1C23EA4F" w:rsidR="0041130F" w:rsidRPr="00667E50" w:rsidRDefault="00733497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41130F"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41130F" w:rsidRPr="00667E50" w14:paraId="66BC1A6B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EF972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 Vármegyei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48E84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fő</w:t>
            </w:r>
          </w:p>
        </w:tc>
      </w:tr>
      <w:tr w:rsidR="0041130F" w:rsidRPr="00667E50" w14:paraId="5A599360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E6B1D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02C20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fő</w:t>
            </w:r>
          </w:p>
        </w:tc>
      </w:tr>
      <w:tr w:rsidR="0041130F" w:rsidRPr="00667E50" w14:paraId="5D1C74CE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7BC37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Székesfehérvári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C6ADD" w14:textId="4934EE9B" w:rsidR="0041130F" w:rsidRPr="00667E50" w:rsidRDefault="00733497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41130F"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41130F" w:rsidRPr="00667E50" w14:paraId="255A5FD5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9D87B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Szekszárdi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2B1C4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fő</w:t>
            </w:r>
          </w:p>
        </w:tc>
      </w:tr>
      <w:tr w:rsidR="0041130F" w:rsidRPr="00667E50" w14:paraId="36B3AA68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B27A0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Szolnoki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BF647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fő</w:t>
            </w:r>
          </w:p>
        </w:tc>
      </w:tr>
      <w:tr w:rsidR="0041130F" w:rsidRPr="00667E50" w14:paraId="12F3408D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D1C7E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Szombathelyi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AD6E8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fő</w:t>
            </w:r>
          </w:p>
        </w:tc>
      </w:tr>
      <w:tr w:rsidR="0041130F" w:rsidRPr="00667E50" w14:paraId="78BFF596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01287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38C73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fő</w:t>
            </w:r>
          </w:p>
        </w:tc>
      </w:tr>
      <w:tr w:rsidR="0041130F" w:rsidRPr="00667E50" w14:paraId="62B9DE60" w14:textId="77777777" w:rsidTr="000B4D22">
        <w:trPr>
          <w:trHeight w:val="375"/>
          <w:jc w:val="center"/>
        </w:trPr>
        <w:tc>
          <w:tcPr>
            <w:tcW w:w="5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D6537" w14:textId="77777777" w:rsidR="0041130F" w:rsidRPr="00694BA0" w:rsidRDefault="0041130F" w:rsidP="000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 Vármegyei Ügyvédi Kamara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0D436" w14:textId="77777777" w:rsidR="0041130F" w:rsidRPr="00667E50" w:rsidRDefault="0041130F" w:rsidP="000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7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fő</w:t>
            </w:r>
          </w:p>
        </w:tc>
      </w:tr>
    </w:tbl>
    <w:p w14:paraId="6AFBE75E" w14:textId="77777777" w:rsidR="00C92B2E" w:rsidRPr="00667E50" w:rsidRDefault="00C92B2E" w:rsidP="00667E5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92B2E" w:rsidRPr="00667E50" w:rsidSect="003A1C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F464F" w14:textId="77777777" w:rsidR="00255452" w:rsidRDefault="00255452" w:rsidP="00694BA0">
      <w:pPr>
        <w:spacing w:after="0" w:line="240" w:lineRule="auto"/>
      </w:pPr>
      <w:r>
        <w:separator/>
      </w:r>
    </w:p>
  </w:endnote>
  <w:endnote w:type="continuationSeparator" w:id="0">
    <w:p w14:paraId="71DB10BD" w14:textId="77777777" w:rsidR="00255452" w:rsidRDefault="00255452" w:rsidP="0069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B4D0D" w14:textId="77777777" w:rsidR="00255452" w:rsidRDefault="00255452" w:rsidP="00694BA0">
      <w:pPr>
        <w:spacing w:after="0" w:line="240" w:lineRule="auto"/>
      </w:pPr>
      <w:r>
        <w:separator/>
      </w:r>
    </w:p>
  </w:footnote>
  <w:footnote w:type="continuationSeparator" w:id="0">
    <w:p w14:paraId="06D52AB8" w14:textId="77777777" w:rsidR="00255452" w:rsidRDefault="00255452" w:rsidP="00694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50"/>
    <w:rsid w:val="000227C1"/>
    <w:rsid w:val="0008382E"/>
    <w:rsid w:val="000971F9"/>
    <w:rsid w:val="00154B9F"/>
    <w:rsid w:val="00255452"/>
    <w:rsid w:val="0027204B"/>
    <w:rsid w:val="00284FDC"/>
    <w:rsid w:val="0032358C"/>
    <w:rsid w:val="003A1C49"/>
    <w:rsid w:val="0041130F"/>
    <w:rsid w:val="00470E6C"/>
    <w:rsid w:val="004D44AD"/>
    <w:rsid w:val="004F0533"/>
    <w:rsid w:val="004F5D52"/>
    <w:rsid w:val="005905EF"/>
    <w:rsid w:val="005974EF"/>
    <w:rsid w:val="005D3553"/>
    <w:rsid w:val="00667E50"/>
    <w:rsid w:val="00694BA0"/>
    <w:rsid w:val="00696746"/>
    <w:rsid w:val="00733497"/>
    <w:rsid w:val="00762BAF"/>
    <w:rsid w:val="00782AAA"/>
    <w:rsid w:val="00796631"/>
    <w:rsid w:val="007D0D7D"/>
    <w:rsid w:val="00892A91"/>
    <w:rsid w:val="00921BC3"/>
    <w:rsid w:val="009C142F"/>
    <w:rsid w:val="009D1AAC"/>
    <w:rsid w:val="009F611F"/>
    <w:rsid w:val="00A9641C"/>
    <w:rsid w:val="00AA32D9"/>
    <w:rsid w:val="00AC5DAD"/>
    <w:rsid w:val="00B369E7"/>
    <w:rsid w:val="00B802EA"/>
    <w:rsid w:val="00BF1C72"/>
    <w:rsid w:val="00C038D4"/>
    <w:rsid w:val="00C17E60"/>
    <w:rsid w:val="00C73A18"/>
    <w:rsid w:val="00C8148C"/>
    <w:rsid w:val="00C92B2E"/>
    <w:rsid w:val="00CC102C"/>
    <w:rsid w:val="00D2711A"/>
    <w:rsid w:val="00D8201B"/>
    <w:rsid w:val="00D8313A"/>
    <w:rsid w:val="00DE1DCB"/>
    <w:rsid w:val="00DF3B4A"/>
    <w:rsid w:val="00E418A1"/>
    <w:rsid w:val="00E96831"/>
    <w:rsid w:val="00F77699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04F0"/>
  <w15:chartTrackingRefBased/>
  <w15:docId w15:val="{9F64796D-095E-4E35-9440-06B41209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67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67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67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C5DA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667E5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67E5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67E5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67E50"/>
    <w:rPr>
      <w:color w:val="0000FF"/>
      <w:u w:val="single"/>
    </w:rPr>
  </w:style>
  <w:style w:type="paragraph" w:styleId="Nincstrkz">
    <w:name w:val="No Spacing"/>
    <w:uiPriority w:val="1"/>
    <w:qFormat/>
    <w:rsid w:val="00667E5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7E50"/>
    <w:pPr>
      <w:ind w:left="720"/>
      <w:contextualSpacing/>
    </w:pPr>
  </w:style>
  <w:style w:type="table" w:styleId="Rcsostblzat">
    <w:name w:val="Table Grid"/>
    <w:basedOn w:val="Normltblzat"/>
    <w:uiPriority w:val="39"/>
    <w:rsid w:val="00C9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9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4BA0"/>
  </w:style>
  <w:style w:type="paragraph" w:styleId="llb">
    <w:name w:val="footer"/>
    <w:basedOn w:val="Norml"/>
    <w:link w:val="llbChar"/>
    <w:uiPriority w:val="99"/>
    <w:unhideWhenUsed/>
    <w:rsid w:val="0069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624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98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muk?docid=A18S0011.MUK&amp;getdoc=1&amp;dbnum=1&amp;searchUrl=/muk-kereso/gyors?keyword%3Dfegyel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muk?docid=A18S0011.MUK&amp;getdoc=1&amp;dbnum=1&amp;searchUrl=/muk-kereso/gyors?keyword%3Dfegyelm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muk?docid=A18S0011.MUK&amp;getdoc=1&amp;dbnum=1&amp;searchUrl=/muk-kereso/gyors?keyword%3Dfegyelm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net.jogtar.hu/muk?docid=A18S0011.MUK&amp;getdoc=1&amp;dbnum=1&amp;searchUrl=/muk-kereso/gyors?keyword%3Dfegyelm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t.jogtar.hu/muk?docid=A18S0011.MUK&amp;getdoc=1&amp;dbnum=1&amp;searchUrl=/muk-kereso/gyors?keyword%3Dfegyelm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1099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dr.Holczer</dc:creator>
  <cp:keywords/>
  <dc:description/>
  <cp:lastModifiedBy>Ferenc dr.Holczer</cp:lastModifiedBy>
  <cp:revision>3</cp:revision>
  <cp:lastPrinted>2024-01-17T10:26:00Z</cp:lastPrinted>
  <dcterms:created xsi:type="dcterms:W3CDTF">2024-06-13T09:23:00Z</dcterms:created>
  <dcterms:modified xsi:type="dcterms:W3CDTF">2024-06-13T09:26:00Z</dcterms:modified>
</cp:coreProperties>
</file>